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65" w:rsidRDefault="00AF5E65" w:rsidP="00AF5E65">
      <w:pPr>
        <w:pStyle w:val="Nzov"/>
        <w:jc w:val="center"/>
      </w:pPr>
      <w:r>
        <w:t>GDPR</w:t>
      </w:r>
    </w:p>
    <w:p w:rsidR="00AF5E65" w:rsidRDefault="00AF5E65" w:rsidP="00AF5E65">
      <w:pPr>
        <w:pStyle w:val="Nzov"/>
        <w:jc w:val="center"/>
      </w:pPr>
      <w:r>
        <w:t>Všeobecný popis</w:t>
      </w:r>
      <w:r w:rsidR="00415B87">
        <w:t xml:space="preserve"> o zh</w:t>
      </w:r>
      <w:r w:rsidR="00CD4222">
        <w:t>r</w:t>
      </w:r>
      <w:r w:rsidR="00415B87">
        <w:t>omažďovaných údajoch</w:t>
      </w:r>
    </w:p>
    <w:p w:rsidR="00397344" w:rsidRDefault="00397344" w:rsidP="00397344"/>
    <w:p w:rsidR="00DF5879" w:rsidRDefault="00DF5879" w:rsidP="00DF58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>
        <w:t xml:space="preserve"> </w:t>
      </w:r>
      <w:proofErr w:type="spellStart"/>
      <w:r>
        <w:rPr>
          <w:rFonts w:ascii="Georgia" w:hAnsi="Georgia" w:cs="Times New Roman"/>
          <w:sz w:val="20"/>
          <w:szCs w:val="20"/>
        </w:rPr>
        <w:t>maga</w:t>
      </w:r>
      <w:proofErr w:type="spellEnd"/>
      <w:r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</w:rPr>
        <w:t>studio</w:t>
      </w:r>
      <w:proofErr w:type="spellEnd"/>
      <w:r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</w:rPr>
        <w:t>s.r.o</w:t>
      </w:r>
      <w:proofErr w:type="spellEnd"/>
      <w:r>
        <w:rPr>
          <w:rFonts w:ascii="Georgia" w:hAnsi="Georgia" w:cs="Times New Roman"/>
          <w:sz w:val="20"/>
          <w:szCs w:val="20"/>
        </w:rPr>
        <w:t xml:space="preserve">., </w:t>
      </w:r>
    </w:p>
    <w:p w:rsidR="00DF5879" w:rsidRDefault="00DF5879" w:rsidP="00DF58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Adresa: Záhradná 15, 90201 Pezinok</w:t>
      </w:r>
    </w:p>
    <w:p w:rsidR="00DF5879" w:rsidRDefault="00DF5879" w:rsidP="00DF58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IČO: 50687191</w:t>
      </w:r>
    </w:p>
    <w:p w:rsidR="00DF5879" w:rsidRPr="00397344" w:rsidRDefault="00DF5879" w:rsidP="00397344"/>
    <w:p w:rsidR="00397344" w:rsidRPr="00397344" w:rsidRDefault="00397344" w:rsidP="00397344">
      <w:pPr>
        <w:jc w:val="center"/>
      </w:pPr>
      <w:r>
        <w:t>16.4.2018</w:t>
      </w:r>
    </w:p>
    <w:p w:rsidR="00AF5E65" w:rsidRDefault="00AF5E65">
      <w:bookmarkStart w:id="0" w:name="_GoBack"/>
      <w:bookmarkEnd w:id="0"/>
    </w:p>
    <w:p w:rsidR="00F93757" w:rsidRDefault="00AF5E65">
      <w:r>
        <w:t xml:space="preserve">Dokumentácia, ktoré osobné údaje zhromažďuje, z ktorých zdrojov ich zhromažďuje a s kým ich zdieľa firma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s.r.o</w:t>
      </w:r>
      <w:proofErr w:type="spellEnd"/>
      <w:r>
        <w:t>.. Okrem iného dokumentuje účely spracovania, opis kategórií osobných údajov a  opis uplatňovaných technických a organizačných bezpečnostných opatrení.</w:t>
      </w:r>
    </w:p>
    <w:p w:rsidR="00635316" w:rsidRDefault="00635316"/>
    <w:p w:rsidR="00C43F13" w:rsidRDefault="00635316" w:rsidP="00C43F13">
      <w:r>
        <w:t>Ktoré osobné údaje zhromažďuje</w:t>
      </w:r>
      <w:r w:rsidR="00C43F13">
        <w:t xml:space="preserve"> a opis kategórií osobných údajov:</w:t>
      </w:r>
    </w:p>
    <w:p w:rsidR="00855E12" w:rsidRPr="00855E12" w:rsidRDefault="00855E12" w:rsidP="00855E12">
      <w:pPr>
        <w:pStyle w:val="Odsekzoznamu1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kontaktnými údajmi sú meno, priezvisko, </w:t>
      </w:r>
      <w:r>
        <w:rPr>
          <w:rFonts w:ascii="Times New Roman" w:eastAsia="Times New Roman" w:hAnsi="Times New Roman"/>
          <w:sz w:val="24"/>
          <w:szCs w:val="24"/>
        </w:rPr>
        <w:t xml:space="preserve">telefónne číslo (na účely potvrdenia objednávky, komunikáciu so zákazníkom, doručenia služby), e-mailová adresa (na účely zaslania potvrdenia objednávky a komunikáciu so zákazníkom) </w:t>
      </w:r>
    </w:p>
    <w:p w:rsidR="00855E12" w:rsidRDefault="00855E12" w:rsidP="00855E12">
      <w:pPr>
        <w:pStyle w:val="Odsekzoznamu1"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35316" w:rsidRDefault="00635316">
      <w:r>
        <w:t>Z ktorých zdrojov ich zhromažďuje</w:t>
      </w:r>
      <w:r w:rsidR="00C43F13">
        <w:t>:</w:t>
      </w:r>
    </w:p>
    <w:p w:rsidR="00C43F13" w:rsidRDefault="00C43F13" w:rsidP="00C43F13">
      <w:pPr>
        <w:pStyle w:val="Odsekzoznamu"/>
        <w:numPr>
          <w:ilvl w:val="0"/>
          <w:numId w:val="2"/>
        </w:numPr>
      </w:pPr>
      <w:r>
        <w:t>Webstránka</w:t>
      </w:r>
    </w:p>
    <w:p w:rsidR="00C43F13" w:rsidRDefault="00C43F13" w:rsidP="00C43F13">
      <w:pPr>
        <w:pStyle w:val="Odsekzoznamu"/>
        <w:numPr>
          <w:ilvl w:val="0"/>
          <w:numId w:val="2"/>
        </w:numPr>
      </w:pPr>
      <w:r>
        <w:t>Telefonická komunikácia</w:t>
      </w:r>
    </w:p>
    <w:p w:rsidR="00635316" w:rsidRDefault="00635316">
      <w:r>
        <w:t>S kým ich zdieľa:</w:t>
      </w:r>
    </w:p>
    <w:p w:rsidR="00635316" w:rsidRDefault="00C43F13" w:rsidP="00C43F13">
      <w:pPr>
        <w:pStyle w:val="Odsekzoznamu"/>
        <w:numPr>
          <w:ilvl w:val="0"/>
          <w:numId w:val="2"/>
        </w:numPr>
      </w:pPr>
      <w:r>
        <w:t>S</w:t>
      </w:r>
      <w:r w:rsidR="00285FC1">
        <w:t> </w:t>
      </w:r>
      <w:r>
        <w:t>nikým</w:t>
      </w:r>
      <w:r w:rsidR="00285FC1">
        <w:t>, len s konkrétnym klientom</w:t>
      </w:r>
    </w:p>
    <w:p w:rsidR="00635316" w:rsidRDefault="00635316">
      <w:r>
        <w:t>Účely spracovania:</w:t>
      </w:r>
    </w:p>
    <w:p w:rsidR="00B164F8" w:rsidRPr="00B164F8" w:rsidRDefault="00B164F8" w:rsidP="00B164F8">
      <w:pPr>
        <w:pStyle w:val="Odsekzoznamu"/>
        <w:numPr>
          <w:ilvl w:val="0"/>
          <w:numId w:val="2"/>
        </w:numPr>
      </w:pPr>
      <w:r w:rsidRPr="00B164F8">
        <w:t>predzmluvné vzťahy</w:t>
      </w:r>
    </w:p>
    <w:p w:rsidR="00B164F8" w:rsidRPr="00B164F8" w:rsidRDefault="00B164F8" w:rsidP="00B164F8">
      <w:pPr>
        <w:pStyle w:val="Odsekzoznamu"/>
        <w:numPr>
          <w:ilvl w:val="0"/>
          <w:numId w:val="2"/>
        </w:numPr>
      </w:pPr>
      <w:r w:rsidRPr="00B164F8">
        <w:t>identifikácia zákazníkov</w:t>
      </w:r>
    </w:p>
    <w:p w:rsidR="00B164F8" w:rsidRDefault="00B164F8" w:rsidP="00B164F8">
      <w:pPr>
        <w:pStyle w:val="Odsekzoznamu"/>
        <w:numPr>
          <w:ilvl w:val="0"/>
          <w:numId w:val="2"/>
        </w:numPr>
      </w:pPr>
      <w:r w:rsidRPr="00B164F8">
        <w:t>potvrdenie záujmu o službu, a to telefonicky alebo prostredníctvom elektronickej pošty</w:t>
      </w:r>
    </w:p>
    <w:p w:rsidR="00B164F8" w:rsidRDefault="00B164F8" w:rsidP="00B164F8">
      <w:pPr>
        <w:pStyle w:val="Odsekzoznamu"/>
        <w:numPr>
          <w:ilvl w:val="0"/>
          <w:numId w:val="2"/>
        </w:numPr>
      </w:pPr>
      <w:r>
        <w:t>Vypracovanie zmluvy</w:t>
      </w:r>
    </w:p>
    <w:p w:rsidR="00B164F8" w:rsidRDefault="00B164F8" w:rsidP="00B164F8">
      <w:pPr>
        <w:pStyle w:val="Odsekzoznamu"/>
        <w:numPr>
          <w:ilvl w:val="0"/>
          <w:numId w:val="2"/>
        </w:numPr>
      </w:pPr>
      <w:r>
        <w:t>Spätné kontaktovanie</w:t>
      </w:r>
    </w:p>
    <w:p w:rsidR="00B164F8" w:rsidRPr="00B164F8" w:rsidRDefault="00B164F8" w:rsidP="00B164F8">
      <w:pPr>
        <w:pStyle w:val="Odsekzoznamu"/>
        <w:numPr>
          <w:ilvl w:val="0"/>
          <w:numId w:val="2"/>
        </w:numPr>
      </w:pPr>
    </w:p>
    <w:p w:rsidR="00B164F8" w:rsidRDefault="00B164F8" w:rsidP="00B164F8">
      <w:pPr>
        <w:pStyle w:val="Odsekzoznamu"/>
      </w:pPr>
    </w:p>
    <w:p w:rsidR="004F404E" w:rsidRDefault="004F404E" w:rsidP="004F404E">
      <w:r>
        <w:t>Opis uplatňovaných technických a organizačných bezpečnostných opatrení:</w:t>
      </w:r>
    </w:p>
    <w:p w:rsidR="00C43F13" w:rsidRDefault="00C43F13" w:rsidP="004F404E">
      <w:pPr>
        <w:pStyle w:val="Odsekzoznamu"/>
        <w:numPr>
          <w:ilvl w:val="0"/>
          <w:numId w:val="1"/>
        </w:numPr>
      </w:pPr>
      <w:r>
        <w:t xml:space="preserve">Zmluvy, kde sú údaje uvedené sú šifrované v špeciálnom </w:t>
      </w:r>
      <w:proofErr w:type="spellStart"/>
      <w:r>
        <w:t>foldri</w:t>
      </w:r>
      <w:proofErr w:type="spellEnd"/>
      <w:r>
        <w:t xml:space="preserve"> na HDD</w:t>
      </w:r>
    </w:p>
    <w:p w:rsidR="004F404E" w:rsidRDefault="004F404E" w:rsidP="004F404E">
      <w:pPr>
        <w:pStyle w:val="Odsekzoznamu"/>
        <w:numPr>
          <w:ilvl w:val="0"/>
          <w:numId w:val="1"/>
        </w:numPr>
      </w:pPr>
      <w:r>
        <w:t>šifrovanie sa používa na prenášané údaje (cez sieť) aj uložené údaje (na rôznych typoch médií)</w:t>
      </w:r>
    </w:p>
    <w:p w:rsidR="00804899" w:rsidRPr="00804899" w:rsidRDefault="004F404E" w:rsidP="0067388F">
      <w:pPr>
        <w:pStyle w:val="Odsekzoznamu"/>
        <w:numPr>
          <w:ilvl w:val="0"/>
          <w:numId w:val="1"/>
        </w:numPr>
        <w:tabs>
          <w:tab w:val="left" w:pos="3405"/>
        </w:tabs>
        <w:spacing w:after="240" w:line="100" w:lineRule="atLeast"/>
        <w:jc w:val="both"/>
      </w:pPr>
      <w:r>
        <w:t>príslušné osoby majú možnosť uplatniť svoje práva. Ak v súvislosti so žiadosťou príslušnej osoby nepodnikneme žiadne opatrenia, danú osobu bezodkladne informujeme, prečo opatrenia nepodnikneme, a upozorníme ju, že môže podať sťažnosť prostredníctvom dozorného orgánu a požadovať súdne opravné prostriedky.</w:t>
      </w:r>
      <w:r w:rsidR="00285FC1">
        <w:tab/>
      </w:r>
    </w:p>
    <w:sectPr w:rsidR="00804899" w:rsidRPr="00804899" w:rsidSect="00DF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91A7771"/>
    <w:multiLevelType w:val="hybridMultilevel"/>
    <w:tmpl w:val="891EAE52"/>
    <w:lvl w:ilvl="0" w:tplc="53A42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5C2"/>
    <w:multiLevelType w:val="hybridMultilevel"/>
    <w:tmpl w:val="E188A448"/>
    <w:lvl w:ilvl="0" w:tplc="21E81D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77"/>
    <w:rsid w:val="00032614"/>
    <w:rsid w:val="001B2373"/>
    <w:rsid w:val="00285FC1"/>
    <w:rsid w:val="00397344"/>
    <w:rsid w:val="00415B87"/>
    <w:rsid w:val="00451B77"/>
    <w:rsid w:val="00452D60"/>
    <w:rsid w:val="004F404E"/>
    <w:rsid w:val="00635316"/>
    <w:rsid w:val="0067388F"/>
    <w:rsid w:val="006A40B1"/>
    <w:rsid w:val="00804899"/>
    <w:rsid w:val="00855E12"/>
    <w:rsid w:val="00971E87"/>
    <w:rsid w:val="00AC2424"/>
    <w:rsid w:val="00AF5E65"/>
    <w:rsid w:val="00B164F8"/>
    <w:rsid w:val="00C43F13"/>
    <w:rsid w:val="00CD4222"/>
    <w:rsid w:val="00CE40A7"/>
    <w:rsid w:val="00DA024B"/>
    <w:rsid w:val="00DF5879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FF45-328D-4CED-B0AF-8E7A5ED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AF5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F5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CE40A7"/>
    <w:pPr>
      <w:ind w:left="720"/>
      <w:contextualSpacing/>
    </w:pPr>
  </w:style>
  <w:style w:type="character" w:customStyle="1" w:styleId="ra">
    <w:name w:val="ra"/>
    <w:basedOn w:val="Predvolenpsmoodseku"/>
    <w:rsid w:val="00B164F8"/>
  </w:style>
  <w:style w:type="paragraph" w:customStyle="1" w:styleId="Odsekzoznamu1">
    <w:name w:val="Odsek zoznamu1"/>
    <w:basedOn w:val="Normlny"/>
    <w:rsid w:val="00855E12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</dc:creator>
  <cp:keywords/>
  <dc:description/>
  <cp:lastModifiedBy>Maros</cp:lastModifiedBy>
  <cp:revision>23</cp:revision>
  <dcterms:created xsi:type="dcterms:W3CDTF">2018-04-16T12:41:00Z</dcterms:created>
  <dcterms:modified xsi:type="dcterms:W3CDTF">2018-05-24T21:59:00Z</dcterms:modified>
</cp:coreProperties>
</file>